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61195" w14:textId="77777777" w:rsidR="00D0643A" w:rsidRPr="00267633" w:rsidRDefault="00D0643A" w:rsidP="00D0643A">
      <w:pPr>
        <w:spacing w:before="0" w:after="200" w:line="276" w:lineRule="auto"/>
        <w:rPr>
          <w:rFonts w:ascii="Times New Roman" w:hAnsi="Times New Roman" w:cs="Times New Roman"/>
          <w:sz w:val="20"/>
          <w:szCs w:val="20"/>
          <w:lang w:val="en-US" w:eastAsia="zh-CN"/>
        </w:rPr>
      </w:pPr>
    </w:p>
    <w:tbl>
      <w:tblPr>
        <w:tblW w:w="9240" w:type="dxa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80"/>
        <w:gridCol w:w="3080"/>
      </w:tblGrid>
      <w:tr w:rsidR="00D0643A" w:rsidRPr="00267633" w14:paraId="22E8BD9E" w14:textId="77777777" w:rsidTr="005C6B3F">
        <w:trPr>
          <w:jc w:val="center"/>
        </w:trPr>
        <w:tc>
          <w:tcPr>
            <w:tcW w:w="3080" w:type="dxa"/>
          </w:tcPr>
          <w:p w14:paraId="524D4D55" w14:textId="77777777" w:rsidR="00D0643A" w:rsidRPr="00267633" w:rsidRDefault="00D0643A" w:rsidP="005C6B3F">
            <w:pPr>
              <w:spacing w:before="0" w:after="12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GB" w:eastAsia="zh-CN"/>
              </w:rPr>
            </w:pPr>
            <w:r w:rsidRPr="00267633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br w:type="page"/>
            </w:r>
          </w:p>
        </w:tc>
        <w:tc>
          <w:tcPr>
            <w:tcW w:w="3080" w:type="dxa"/>
          </w:tcPr>
          <w:p w14:paraId="7A9C854D" w14:textId="77777777" w:rsidR="00D0643A" w:rsidRPr="00267633" w:rsidRDefault="00D0643A" w:rsidP="005C6B3F">
            <w:pPr>
              <w:keepNext/>
              <w:spacing w:before="0"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iCs/>
                <w:spacing w:val="-3"/>
                <w:lang w:val="en-GB" w:eastAsia="zh-CN"/>
              </w:rPr>
            </w:pPr>
            <w:r w:rsidRPr="00267633">
              <w:rPr>
                <w:rFonts w:ascii="Times New Roman" w:eastAsia="Calibri" w:hAnsi="Times New Roman" w:cs="Times New Roman"/>
                <w:bCs/>
                <w:iCs/>
                <w:spacing w:val="-3"/>
                <w:lang w:val="en-GB" w:eastAsia="zh-CN"/>
              </w:rPr>
              <w:t>FORM 221</w:t>
            </w:r>
          </w:p>
        </w:tc>
        <w:tc>
          <w:tcPr>
            <w:tcW w:w="3080" w:type="dxa"/>
          </w:tcPr>
          <w:p w14:paraId="61B2C97D" w14:textId="77777777" w:rsidR="00D0643A" w:rsidRPr="00267633" w:rsidRDefault="00D0643A" w:rsidP="005C6B3F">
            <w:pPr>
              <w:spacing w:before="0" w:after="12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GB" w:eastAsia="zh-CN"/>
              </w:rPr>
            </w:pPr>
          </w:p>
        </w:tc>
      </w:tr>
    </w:tbl>
    <w:p w14:paraId="55BF1DE1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SimSun" w:hAnsi="Times New Roman" w:cs="Times New Roman"/>
          <w:sz w:val="22"/>
          <w:szCs w:val="22"/>
          <w:lang w:val="en-US" w:eastAsia="zh-CN"/>
        </w:rPr>
      </w:pPr>
      <w:r w:rsidRPr="00267633">
        <w:rPr>
          <w:rFonts w:ascii="Times New Roman" w:eastAsia="SimSun" w:hAnsi="Times New Roman" w:cs="Times New Roman"/>
          <w:sz w:val="22"/>
          <w:szCs w:val="22"/>
          <w:lang w:val="en-US" w:eastAsia="zh-CN"/>
        </w:rPr>
        <w:t>Para 51, 53</w:t>
      </w:r>
    </w:p>
    <w:p w14:paraId="1FEA2585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0" w:line="240" w:lineRule="auto"/>
        <w:ind w:left="540"/>
        <w:rPr>
          <w:rFonts w:ascii="EANDO E+ Times Ten" w:eastAsia="SimSun" w:hAnsi="EANDO E+ Times Ten" w:cs="EANDO E+ Times Ten"/>
          <w:sz w:val="22"/>
          <w:szCs w:val="22"/>
          <w:lang w:val="en-US" w:eastAsia="zh-CN"/>
        </w:rPr>
      </w:pPr>
    </w:p>
    <w:p w14:paraId="74AE1E8E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0" w:line="240" w:lineRule="auto"/>
        <w:ind w:left="540"/>
        <w:jc w:val="center"/>
        <w:rPr>
          <w:rFonts w:ascii="EANDO E+ Times Ten" w:eastAsia="SimSun" w:hAnsi="EANDO E+ Times Ten" w:cs="EANDO E+ Times Ten"/>
          <w:b/>
          <w:sz w:val="22"/>
          <w:szCs w:val="22"/>
          <w:lang w:val="en-US" w:eastAsia="zh-CN"/>
        </w:rPr>
      </w:pPr>
      <w:r w:rsidRPr="00267633">
        <w:rPr>
          <w:rFonts w:ascii="EANDO E+ Times Ten" w:eastAsia="SimSun" w:hAnsi="EANDO E+ Times Ten" w:cs="EANDO E+ Times Ten"/>
          <w:b/>
          <w:sz w:val="22"/>
          <w:szCs w:val="22"/>
          <w:lang w:val="en-US" w:eastAsia="zh-CN"/>
        </w:rPr>
        <w:t>CONSENT TO ORIGINATING SUMMONS AND</w:t>
      </w:r>
    </w:p>
    <w:p w14:paraId="56D7131D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0" w:line="240" w:lineRule="auto"/>
        <w:ind w:firstLine="547"/>
        <w:jc w:val="center"/>
        <w:rPr>
          <w:rFonts w:ascii="EANDO E+ Times Ten" w:eastAsia="SimSun" w:hAnsi="EANDO E+ Times Ten" w:cs="EANDO E+ Times Ten"/>
          <w:b/>
          <w:sz w:val="22"/>
          <w:szCs w:val="22"/>
          <w:lang w:val="en-US" w:eastAsia="zh-CN"/>
        </w:rPr>
      </w:pPr>
      <w:r w:rsidRPr="00267633">
        <w:rPr>
          <w:rFonts w:ascii="EANDO E+ Times Ten" w:eastAsia="SimSun" w:hAnsi="EANDO E+ Times Ten" w:cs="EANDO E+ Times Ten"/>
          <w:b/>
          <w:sz w:val="22"/>
          <w:szCs w:val="22"/>
          <w:lang w:val="en-US" w:eastAsia="zh-CN"/>
        </w:rPr>
        <w:t>DISPENSATION OF SERVICE OF DOCUMENTS</w:t>
      </w:r>
    </w:p>
    <w:p w14:paraId="14051E2C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0" w:line="240" w:lineRule="atLeast"/>
        <w:jc w:val="center"/>
        <w:rPr>
          <w:rFonts w:ascii="EANDO E+ Times Ten" w:eastAsia="SimSun" w:hAnsi="EANDO E+ Times Ten" w:cs="EANDO E+ Times Ten"/>
          <w:b/>
          <w:sz w:val="22"/>
          <w:szCs w:val="22"/>
          <w:lang w:val="en-US" w:eastAsia="zh-CN"/>
        </w:rPr>
      </w:pPr>
    </w:p>
    <w:p w14:paraId="23634146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0" w:line="240" w:lineRule="atLeast"/>
        <w:jc w:val="center"/>
        <w:rPr>
          <w:rFonts w:ascii="EANDO E+ Times Ten" w:eastAsia="SimSun" w:hAnsi="EANDO E+ Times Ten" w:cs="EANDO E+ Times Ten"/>
          <w:sz w:val="22"/>
          <w:szCs w:val="22"/>
          <w:lang w:val="en-US" w:eastAsia="zh-CN"/>
        </w:rPr>
      </w:pPr>
    </w:p>
    <w:p w14:paraId="31CBD241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0" w:line="240" w:lineRule="atLeast"/>
        <w:jc w:val="center"/>
        <w:rPr>
          <w:rFonts w:ascii="EANDO E+ Times Ten" w:eastAsia="SimSun" w:hAnsi="EANDO E+ Times Ten" w:cs="EANDO E+ Times Ten"/>
          <w:sz w:val="22"/>
          <w:szCs w:val="22"/>
          <w:lang w:val="en-US" w:eastAsia="zh-CN"/>
        </w:rPr>
      </w:pPr>
      <w:r w:rsidRPr="00267633">
        <w:rPr>
          <w:rFonts w:ascii="EANDO E+ Times Ten" w:eastAsia="SimSun" w:hAnsi="EANDO E+ Times Ten" w:cs="EANDO E+ Times Ten"/>
          <w:sz w:val="22"/>
          <w:szCs w:val="22"/>
          <w:lang w:val="en-US" w:eastAsia="zh-CN"/>
        </w:rPr>
        <w:t>IN THE FAMILY JUSTICE COURTS OF</w:t>
      </w:r>
      <w:r w:rsidRPr="00267633">
        <w:rPr>
          <w:rFonts w:ascii="EANDO E+ Times Ten" w:eastAsia="SimSun" w:hAnsi="EANDO E+ Times Ten" w:cs="EANDO E+ Times Ten"/>
          <w:sz w:val="22"/>
          <w:szCs w:val="22"/>
          <w:lang w:val="en-US" w:eastAsia="zh-CN"/>
        </w:rPr>
        <w:br/>
        <w:t>THE REPUBLIC OF SINGAPORE</w:t>
      </w:r>
      <w:r w:rsidRPr="00267633">
        <w:rPr>
          <w:rFonts w:ascii="EANDO E+ Times Ten" w:eastAsia="SimSun" w:hAnsi="EANDO E+ Times Ten" w:cs="EANDO E+ Times Ten"/>
          <w:sz w:val="22"/>
          <w:szCs w:val="22"/>
          <w:lang w:val="en-US" w:eastAsia="zh-CN"/>
        </w:rPr>
        <w:br/>
      </w:r>
    </w:p>
    <w:p w14:paraId="734DC773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 w:eastAsia="zh-CN"/>
        </w:rPr>
      </w:pPr>
    </w:p>
    <w:p w14:paraId="09E97DB1" w14:textId="77777777" w:rsidR="00D0643A" w:rsidRPr="00267633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>OSM No.</w:t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  <w:t>)</w:t>
      </w:r>
    </w:p>
    <w:p w14:paraId="5D87ACF7" w14:textId="77777777" w:rsidR="00D0643A" w:rsidRPr="00267633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 xml:space="preserve">of 20  </w:t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  <w:t>)</w:t>
      </w:r>
    </w:p>
    <w:p w14:paraId="39036C61" w14:textId="77777777" w:rsidR="00D0643A" w:rsidRPr="00267633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 xml:space="preserve">(Seal) </w:t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  <w:t>)</w:t>
      </w:r>
    </w:p>
    <w:p w14:paraId="53618740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 w:eastAsia="en-GB"/>
        </w:rPr>
      </w:pPr>
    </w:p>
    <w:p w14:paraId="5F8E7D10" w14:textId="77777777" w:rsidR="00D0643A" w:rsidRPr="00267633" w:rsidRDefault="00D0643A" w:rsidP="00D0643A">
      <w:pPr>
        <w:spacing w:before="0" w:after="0" w:line="240" w:lineRule="auto"/>
        <w:ind w:left="360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 xml:space="preserve">In the Matter of Section [section no] of the Mental Capacity Act (Cap177A) </w:t>
      </w:r>
    </w:p>
    <w:p w14:paraId="7860AE58" w14:textId="77777777" w:rsidR="00D0643A" w:rsidRPr="00267633" w:rsidRDefault="00D0643A" w:rsidP="00D0643A">
      <w:pPr>
        <w:spacing w:before="0" w:after="0" w:line="240" w:lineRule="auto"/>
        <w:ind w:left="432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300D5683" w14:textId="77777777" w:rsidR="00D0643A" w:rsidRPr="00267633" w:rsidRDefault="00D0643A" w:rsidP="00D0643A">
      <w:pPr>
        <w:spacing w:before="0" w:after="0" w:line="240" w:lineRule="auto"/>
        <w:ind w:left="1440"/>
        <w:jc w:val="both"/>
        <w:outlineLvl w:val="0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  <w:t>And</w:t>
      </w:r>
    </w:p>
    <w:p w14:paraId="0ABCB2D7" w14:textId="77777777" w:rsidR="00D0643A" w:rsidRPr="00267633" w:rsidRDefault="00D0643A" w:rsidP="00D0643A">
      <w:pPr>
        <w:spacing w:before="0" w:after="0" w:line="240" w:lineRule="auto"/>
        <w:ind w:left="144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04258E04" w14:textId="77777777" w:rsidR="00D0643A" w:rsidRPr="00267633" w:rsidRDefault="00D0643A" w:rsidP="00D0643A">
      <w:pPr>
        <w:spacing w:before="0" w:after="0" w:line="240" w:lineRule="auto"/>
        <w:ind w:left="360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In the Matter of [</w:t>
      </w:r>
      <w:r w:rsidRPr="00267633">
        <w:rPr>
          <w:rFonts w:ascii="Times New Roman" w:eastAsia="Calibri" w:hAnsi="Times New Roman" w:cs="Times New Roman"/>
          <w:i/>
          <w:snapToGrid w:val="0"/>
          <w:sz w:val="22"/>
          <w:szCs w:val="22"/>
          <w:lang w:val="en-US" w:eastAsia="zh-CN"/>
        </w:rPr>
        <w:t>name of person alleged to lack capacity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](ID No.: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  <w:t>), a person alleged to lack capacity (“P”)</w:t>
      </w:r>
    </w:p>
    <w:p w14:paraId="2FC5F3DD" w14:textId="77777777" w:rsidR="00D0643A" w:rsidRPr="00267633" w:rsidRDefault="00D0643A" w:rsidP="00D0643A">
      <w:pPr>
        <w:spacing w:before="0" w:after="0" w:line="240" w:lineRule="auto"/>
        <w:ind w:left="144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582938E7" w14:textId="77777777" w:rsidR="00D0643A" w:rsidRPr="00267633" w:rsidRDefault="00D0643A" w:rsidP="00D0643A">
      <w:pPr>
        <w:spacing w:before="0" w:after="0" w:line="240" w:lineRule="auto"/>
        <w:ind w:left="4320"/>
        <w:jc w:val="both"/>
        <w:outlineLvl w:val="0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4078EB08" w14:textId="77777777" w:rsidR="00D0643A" w:rsidRPr="00267633" w:rsidRDefault="00D0643A" w:rsidP="00D0643A">
      <w:pPr>
        <w:spacing w:before="0" w:after="0" w:line="240" w:lineRule="auto"/>
        <w:ind w:left="4320" w:firstLine="720"/>
        <w:jc w:val="both"/>
        <w:outlineLvl w:val="0"/>
        <w:rPr>
          <w:rFonts w:ascii="Times New Roman" w:eastAsia="Calibri" w:hAnsi="Times New Roman" w:cs="Times New Roman"/>
          <w:snapToGrid w:val="0"/>
          <w:sz w:val="22"/>
          <w:szCs w:val="22"/>
          <w:vertAlign w:val="superscript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Between</w:t>
      </w:r>
    </w:p>
    <w:p w14:paraId="79DD6812" w14:textId="77777777" w:rsidR="00D0643A" w:rsidRPr="00267633" w:rsidRDefault="00D0643A" w:rsidP="00D0643A">
      <w:pPr>
        <w:spacing w:before="0" w:after="0" w:line="240" w:lineRule="auto"/>
        <w:ind w:left="144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3DEE7665" w14:textId="77777777" w:rsidR="00D0643A" w:rsidRPr="00267633" w:rsidRDefault="00D0643A" w:rsidP="00D0643A">
      <w:pPr>
        <w:spacing w:before="0" w:after="0" w:line="240" w:lineRule="auto"/>
        <w:ind w:left="144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0040E446" w14:textId="77777777" w:rsidR="00D0643A" w:rsidRPr="00267633" w:rsidRDefault="00D0643A" w:rsidP="00D0643A">
      <w:pPr>
        <w:spacing w:before="0" w:after="0" w:line="240" w:lineRule="auto"/>
        <w:ind w:left="144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  <w:t>(Name and ID No.: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  <w:t>)         … Plaintiff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vertAlign w:val="superscript"/>
          <w:lang w:val="en-US" w:eastAsia="zh-CN"/>
        </w:rPr>
        <w:t>+</w:t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 xml:space="preserve"> 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 xml:space="preserve"> </w:t>
      </w:r>
    </w:p>
    <w:p w14:paraId="54821444" w14:textId="77777777" w:rsidR="00D0643A" w:rsidRPr="00267633" w:rsidRDefault="00D0643A" w:rsidP="00D0643A">
      <w:pPr>
        <w:spacing w:before="0" w:after="0" w:line="240" w:lineRule="auto"/>
        <w:ind w:left="144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1D504F72" w14:textId="77777777" w:rsidR="00D0643A" w:rsidRPr="00267633" w:rsidRDefault="00D0643A" w:rsidP="00D0643A">
      <w:pPr>
        <w:spacing w:before="0" w:after="0" w:line="240" w:lineRule="auto"/>
        <w:ind w:left="4320" w:firstLine="720"/>
        <w:jc w:val="both"/>
        <w:outlineLvl w:val="0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And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</w:p>
    <w:p w14:paraId="2D048901" w14:textId="77777777" w:rsidR="00D0643A" w:rsidRPr="00267633" w:rsidRDefault="00D0643A" w:rsidP="00D0643A">
      <w:pPr>
        <w:spacing w:before="0" w:after="0" w:line="240" w:lineRule="auto"/>
        <w:ind w:left="144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2208B4DF" w14:textId="77777777" w:rsidR="00D0643A" w:rsidRPr="00267633" w:rsidRDefault="00D0643A" w:rsidP="00D0643A">
      <w:pPr>
        <w:spacing w:before="0" w:after="0" w:line="240" w:lineRule="auto"/>
        <w:ind w:right="29"/>
        <w:rPr>
          <w:rFonts w:ascii="Times New Roman" w:eastAsia="Calibri" w:hAnsi="Times New Roman" w:cs="Times New Roman"/>
          <w:sz w:val="22"/>
          <w:szCs w:val="22"/>
          <w:lang w:val="en-US" w:eastAsia="zh-CN"/>
        </w:rPr>
      </w:pPr>
    </w:p>
    <w:p w14:paraId="430F89C1" w14:textId="77777777" w:rsidR="00D0643A" w:rsidRPr="00267633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  <w:t>(Name and ID No.:</w:t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zh-CN"/>
        </w:rPr>
        <w:tab/>
        <w:t xml:space="preserve">)     … Defendant </w:t>
      </w:r>
    </w:p>
    <w:p w14:paraId="46249A8A" w14:textId="77777777" w:rsidR="00D0643A" w:rsidRPr="00267633" w:rsidRDefault="00D0643A" w:rsidP="00D0643A">
      <w:pPr>
        <w:spacing w:before="0" w:after="0" w:line="240" w:lineRule="auto"/>
        <w:ind w:left="720" w:firstLine="720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0549696B" w14:textId="77777777" w:rsidR="00D0643A" w:rsidRPr="00267633" w:rsidRDefault="00D0643A" w:rsidP="00D0643A">
      <w:pPr>
        <w:keepNext/>
        <w:keepLines/>
        <w:suppressAutoHyphens/>
        <w:spacing w:before="240" w:after="120" w:line="240" w:lineRule="auto"/>
        <w:jc w:val="center"/>
        <w:rPr>
          <w:rFonts w:ascii="Times New Roman" w:eastAsia="Calibri" w:hAnsi="Times New Roman" w:cs="Times New Roman"/>
          <w:caps/>
          <w:sz w:val="22"/>
          <w:szCs w:val="22"/>
          <w:lang w:val="en-US" w:eastAsia="en-GB"/>
        </w:rPr>
      </w:pPr>
      <w:r w:rsidRPr="00267633">
        <w:rPr>
          <w:rFonts w:ascii="Times New Roman" w:eastAsia="Calibri" w:hAnsi="Times New Roman" w:cs="Times New Roman"/>
          <w:caps/>
          <w:sz w:val="22"/>
          <w:szCs w:val="22"/>
          <w:lang w:val="en-US" w:eastAsia="en-GB"/>
        </w:rPr>
        <w:t xml:space="preserve">CONSENT </w:t>
      </w:r>
    </w:p>
    <w:p w14:paraId="6C5DD3B5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 w:eastAsia="en-GB"/>
        </w:rPr>
      </w:pPr>
    </w:p>
    <w:p w14:paraId="668FBC8A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235" w:line="240" w:lineRule="atLeast"/>
        <w:ind w:right="514"/>
        <w:jc w:val="both"/>
        <w:rPr>
          <w:rFonts w:ascii="Times New Roman" w:eastAsia="SimSun" w:hAnsi="Times New Roman" w:cs="Times New Roman"/>
          <w:sz w:val="22"/>
          <w:szCs w:val="22"/>
          <w:lang w:val="en-US" w:eastAsia="zh-CN"/>
        </w:rPr>
      </w:pPr>
      <w:r w:rsidRPr="00267633">
        <w:rPr>
          <w:rFonts w:ascii="Times New Roman" w:eastAsia="SimSun" w:hAnsi="Times New Roman" w:cs="Times New Roman"/>
          <w:sz w:val="22"/>
          <w:szCs w:val="22"/>
          <w:lang w:val="en-US" w:eastAsia="zh-CN"/>
        </w:rPr>
        <w:t>I [</w:t>
      </w:r>
      <w:r w:rsidRPr="00267633">
        <w:rPr>
          <w:rFonts w:ascii="Times New Roman" w:eastAsia="SimSun" w:hAnsi="Times New Roman" w:cs="Times New Roman"/>
          <w:i/>
          <w:sz w:val="22"/>
          <w:szCs w:val="22"/>
          <w:lang w:val="en-US" w:eastAsia="zh-CN"/>
        </w:rPr>
        <w:t>name and ID number of relevant person</w:t>
      </w:r>
      <w:r w:rsidRPr="00267633">
        <w:rPr>
          <w:rFonts w:ascii="Times New Roman" w:eastAsia="SimSun" w:hAnsi="Times New Roman" w:cs="Times New Roman"/>
          <w:sz w:val="22"/>
          <w:szCs w:val="22"/>
          <w:lang w:val="en-US" w:eastAsia="zh-CN"/>
        </w:rPr>
        <w:t>]</w:t>
      </w:r>
      <w:r w:rsidRPr="00267633">
        <w:rPr>
          <w:rFonts w:ascii="Times New Roman" w:eastAsia="SimSun" w:hAnsi="Times New Roman" w:cs="Times New Roman"/>
          <w:i/>
          <w:sz w:val="22"/>
          <w:szCs w:val="22"/>
          <w:lang w:val="en-US" w:eastAsia="zh-CN"/>
        </w:rPr>
        <w:t>,</w:t>
      </w:r>
      <w:r w:rsidRPr="00267633">
        <w:rPr>
          <w:rFonts w:ascii="Times New Roman" w:eastAsia="SimSun" w:hAnsi="Times New Roman" w:cs="Times New Roman"/>
          <w:sz w:val="22"/>
          <w:szCs w:val="22"/>
          <w:lang w:val="en-US" w:eastAsia="zh-CN"/>
        </w:rPr>
        <w:t xml:space="preserve"> of [</w:t>
      </w:r>
      <w:r w:rsidRPr="00267633">
        <w:rPr>
          <w:rFonts w:ascii="Times New Roman" w:eastAsia="SimSun" w:hAnsi="Times New Roman" w:cs="Times New Roman"/>
          <w:i/>
          <w:sz w:val="22"/>
          <w:szCs w:val="22"/>
          <w:lang w:val="en-US" w:eastAsia="zh-CN"/>
        </w:rPr>
        <w:t>state address</w:t>
      </w:r>
      <w:r w:rsidRPr="00267633">
        <w:rPr>
          <w:rFonts w:ascii="Times New Roman" w:eastAsia="SimSun" w:hAnsi="Times New Roman" w:cs="Times New Roman"/>
          <w:sz w:val="22"/>
          <w:szCs w:val="22"/>
          <w:lang w:val="en-US" w:eastAsia="zh-CN"/>
        </w:rPr>
        <w:t>] being the [</w:t>
      </w:r>
      <w:r w:rsidRPr="00267633">
        <w:rPr>
          <w:rFonts w:ascii="Times New Roman" w:eastAsia="SimSun" w:hAnsi="Times New Roman" w:cs="Times New Roman"/>
          <w:i/>
          <w:sz w:val="22"/>
          <w:szCs w:val="22"/>
          <w:lang w:val="en-US" w:eastAsia="zh-CN"/>
        </w:rPr>
        <w:t>state nature of relationship with P</w:t>
      </w:r>
      <w:r w:rsidRPr="00267633">
        <w:rPr>
          <w:rFonts w:ascii="Times New Roman" w:eastAsia="SimSun" w:hAnsi="Times New Roman" w:cs="Times New Roman"/>
          <w:sz w:val="22"/>
          <w:szCs w:val="22"/>
          <w:lang w:val="en-US" w:eastAsia="zh-CN"/>
        </w:rPr>
        <w:t>] of P state as follows:</w:t>
      </w:r>
    </w:p>
    <w:p w14:paraId="3340E8A7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color w:val="000000"/>
          <w:sz w:val="22"/>
          <w:szCs w:val="22"/>
          <w:lang w:val="en-US" w:eastAsia="zh-CN"/>
        </w:rPr>
        <w:t>OR</w:t>
      </w:r>
    </w:p>
    <w:p w14:paraId="5C2A256F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 w:eastAsia="zh-CN"/>
        </w:rPr>
      </w:pPr>
    </w:p>
    <w:p w14:paraId="57EAFA33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color w:val="000000"/>
          <w:sz w:val="22"/>
          <w:szCs w:val="22"/>
          <w:lang w:val="en-US" w:eastAsia="zh-CN"/>
        </w:rPr>
        <w:t>We, as the relevant persons whose details are listed in the table below, state as follows:</w:t>
      </w:r>
    </w:p>
    <w:p w14:paraId="6C8D5F6D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 w:eastAsia="zh-CN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2160"/>
        <w:gridCol w:w="3060"/>
      </w:tblGrid>
      <w:tr w:rsidR="00D0643A" w:rsidRPr="00267633" w14:paraId="7CAF3C6C" w14:textId="77777777" w:rsidTr="005C6B3F">
        <w:tc>
          <w:tcPr>
            <w:tcW w:w="1908" w:type="dxa"/>
          </w:tcPr>
          <w:p w14:paraId="0692BDD4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267633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  <w:t>Name</w:t>
            </w:r>
          </w:p>
        </w:tc>
        <w:tc>
          <w:tcPr>
            <w:tcW w:w="1980" w:type="dxa"/>
          </w:tcPr>
          <w:p w14:paraId="468930C7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267633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  <w:t>ID No.</w:t>
            </w:r>
          </w:p>
        </w:tc>
        <w:tc>
          <w:tcPr>
            <w:tcW w:w="2160" w:type="dxa"/>
          </w:tcPr>
          <w:p w14:paraId="18211611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267633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  <w:t>Address</w:t>
            </w:r>
          </w:p>
        </w:tc>
        <w:tc>
          <w:tcPr>
            <w:tcW w:w="3060" w:type="dxa"/>
          </w:tcPr>
          <w:p w14:paraId="48584080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267633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  <w:t>Nature of relationship to P</w:t>
            </w:r>
          </w:p>
        </w:tc>
      </w:tr>
      <w:tr w:rsidR="00D0643A" w:rsidRPr="00267633" w14:paraId="52AC93A0" w14:textId="77777777" w:rsidTr="005C6B3F">
        <w:tc>
          <w:tcPr>
            <w:tcW w:w="1908" w:type="dxa"/>
          </w:tcPr>
          <w:p w14:paraId="69ADF7D7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980" w:type="dxa"/>
          </w:tcPr>
          <w:p w14:paraId="5209CFA4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160" w:type="dxa"/>
          </w:tcPr>
          <w:p w14:paraId="5D6FACEE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3060" w:type="dxa"/>
          </w:tcPr>
          <w:p w14:paraId="204A04F3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D0643A" w:rsidRPr="00267633" w14:paraId="46560936" w14:textId="77777777" w:rsidTr="005C6B3F">
        <w:tc>
          <w:tcPr>
            <w:tcW w:w="1908" w:type="dxa"/>
          </w:tcPr>
          <w:p w14:paraId="41A8478D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980" w:type="dxa"/>
          </w:tcPr>
          <w:p w14:paraId="6FCDD1AC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160" w:type="dxa"/>
          </w:tcPr>
          <w:p w14:paraId="45F1B170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3060" w:type="dxa"/>
          </w:tcPr>
          <w:p w14:paraId="6430FC90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D0643A" w:rsidRPr="00267633" w14:paraId="41028B3C" w14:textId="77777777" w:rsidTr="005C6B3F">
        <w:tc>
          <w:tcPr>
            <w:tcW w:w="1908" w:type="dxa"/>
          </w:tcPr>
          <w:p w14:paraId="6DAC41D8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980" w:type="dxa"/>
          </w:tcPr>
          <w:p w14:paraId="0466E486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160" w:type="dxa"/>
          </w:tcPr>
          <w:p w14:paraId="7A598F44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3060" w:type="dxa"/>
          </w:tcPr>
          <w:p w14:paraId="58DA1272" w14:textId="77777777" w:rsidR="00D0643A" w:rsidRPr="00267633" w:rsidRDefault="00D0643A" w:rsidP="005C6B3F">
            <w:pPr>
              <w:tabs>
                <w:tab w:val="num" w:pos="21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</w:tr>
    </w:tbl>
    <w:p w14:paraId="19A46540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 w:eastAsia="zh-CN"/>
        </w:rPr>
      </w:pPr>
    </w:p>
    <w:p w14:paraId="52CD03AB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/>
          <w:lang w:eastAsia="zh-CN"/>
        </w:rPr>
      </w:pPr>
    </w:p>
    <w:p w14:paraId="1E129289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235" w:line="240" w:lineRule="atLeast"/>
        <w:ind w:left="720" w:right="514" w:hanging="720"/>
        <w:jc w:val="both"/>
        <w:rPr>
          <w:rFonts w:ascii="Times New Roman" w:eastAsia="SimSun" w:hAnsi="Times New Roman" w:cs="Times New Roman"/>
          <w:lang w:val="en-US" w:eastAsia="zh-CN"/>
        </w:rPr>
      </w:pPr>
      <w:r w:rsidRPr="00267633">
        <w:rPr>
          <w:rFonts w:ascii="Times New Roman" w:eastAsia="SimSun" w:hAnsi="Times New Roman" w:cs="Times New Roman"/>
          <w:lang w:val="en-US" w:eastAsia="zh-CN"/>
        </w:rPr>
        <w:t>1.</w:t>
      </w:r>
      <w:r w:rsidRPr="00267633">
        <w:rPr>
          <w:rFonts w:ascii="Times New Roman" w:eastAsia="SimSun" w:hAnsi="Times New Roman" w:cs="Times New Roman"/>
          <w:lang w:val="en-US" w:eastAsia="zh-CN"/>
        </w:rPr>
        <w:tab/>
        <w:t xml:space="preserve">I/We* understand the nature of the order which is applied for in these proceedings.  </w:t>
      </w:r>
    </w:p>
    <w:p w14:paraId="498C5C53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235" w:line="240" w:lineRule="atLeast"/>
        <w:ind w:left="720" w:right="514" w:hanging="720"/>
        <w:jc w:val="both"/>
        <w:rPr>
          <w:rFonts w:ascii="Times New Roman" w:eastAsia="SimSun" w:hAnsi="Times New Roman" w:cs="Times New Roman"/>
          <w:lang w:val="en-US" w:eastAsia="zh-CN"/>
        </w:rPr>
      </w:pPr>
      <w:r w:rsidRPr="00267633">
        <w:rPr>
          <w:rFonts w:ascii="Times New Roman" w:eastAsia="SimSun" w:hAnsi="Times New Roman" w:cs="Times New Roman"/>
          <w:lang w:val="en-US" w:eastAsia="zh-CN"/>
        </w:rPr>
        <w:lastRenderedPageBreak/>
        <w:t>2.</w:t>
      </w:r>
      <w:r w:rsidRPr="00267633">
        <w:rPr>
          <w:rFonts w:ascii="Times New Roman" w:eastAsia="SimSun" w:hAnsi="Times New Roman" w:cs="Times New Roman"/>
          <w:lang w:val="en-US" w:eastAsia="zh-CN"/>
        </w:rPr>
        <w:tab/>
      </w:r>
      <w:r w:rsidRPr="00267633">
        <w:rPr>
          <w:rFonts w:ascii="EANDO E+ Times Ten" w:eastAsia="SimSun" w:hAnsi="EANDO E+ Times Ten" w:cs="EANDO E+ Times Ten"/>
          <w:lang w:val="en-US" w:eastAsia="zh-CN"/>
        </w:rPr>
        <w:t>I/We* have read</w:t>
      </w:r>
      <w:r w:rsidR="0023700A">
        <w:rPr>
          <w:rFonts w:ascii="EANDO E+ Times Ten" w:eastAsia="SimSun" w:hAnsi="EANDO E+ Times Ten" w:cs="EANDO E+ Times Ten"/>
          <w:lang w:val="en-US" w:eastAsia="zh-CN"/>
        </w:rPr>
        <w:t xml:space="preserve">, </w:t>
      </w:r>
      <w:r w:rsidR="00ED415A">
        <w:rPr>
          <w:rFonts w:ascii="EANDO E+ Times Ten" w:eastAsia="SimSun" w:hAnsi="EANDO E+ Times Ten" w:cs="EANDO E+ Times Ten"/>
          <w:lang w:val="en-US" w:eastAsia="zh-CN"/>
        </w:rPr>
        <w:t>considered</w:t>
      </w:r>
      <w:r w:rsidRPr="00267633">
        <w:rPr>
          <w:rFonts w:ascii="EANDO E+ Times Ten" w:eastAsia="SimSun" w:hAnsi="EANDO E+ Times Ten" w:cs="EANDO E+ Times Ten"/>
          <w:lang w:val="en-US" w:eastAsia="zh-CN"/>
        </w:rPr>
        <w:t xml:space="preserve"> and understood all the contents of the Originating Summons and the supporting affidavits and I/we* consent to the Originating Summons filed</w:t>
      </w:r>
      <w:r w:rsidR="00DB5EFB">
        <w:rPr>
          <w:rFonts w:ascii="EANDO E+ Times Ten" w:eastAsia="SimSun" w:hAnsi="EANDO E+ Times Ten" w:cs="EANDO E+ Times Ten"/>
          <w:lang w:val="en-US" w:eastAsia="zh-CN"/>
        </w:rPr>
        <w:t xml:space="preserve"> / to be filed*</w:t>
      </w:r>
      <w:r w:rsidRPr="00267633">
        <w:rPr>
          <w:rFonts w:ascii="EANDO E+ Times Ten" w:eastAsia="SimSun" w:hAnsi="EANDO E+ Times Ten" w:cs="EANDO E+ Times Ten"/>
          <w:lang w:val="en-US" w:eastAsia="zh-CN"/>
        </w:rPr>
        <w:t xml:space="preserve"> in these proceedings.</w:t>
      </w:r>
    </w:p>
    <w:p w14:paraId="28BEABBA" w14:textId="77777777" w:rsidR="00D0643A" w:rsidRPr="00267633" w:rsidRDefault="00D0643A" w:rsidP="00D0643A">
      <w:pPr>
        <w:widowControl w:val="0"/>
        <w:autoSpaceDE w:val="0"/>
        <w:autoSpaceDN w:val="0"/>
        <w:adjustRightInd w:val="0"/>
        <w:spacing w:before="0" w:after="235" w:line="240" w:lineRule="atLeast"/>
        <w:ind w:left="720" w:right="514"/>
        <w:jc w:val="both"/>
        <w:rPr>
          <w:rFonts w:ascii="Times New Roman" w:eastAsia="SimSun" w:hAnsi="Times New Roman" w:cs="Times New Roman"/>
          <w:lang w:val="en-US" w:eastAsia="zh-CN"/>
        </w:rPr>
      </w:pPr>
      <w:r w:rsidRPr="00267633">
        <w:rPr>
          <w:rFonts w:ascii="Times New Roman" w:eastAsia="SimSun" w:hAnsi="Times New Roman" w:cs="Times New Roman"/>
          <w:lang w:val="en-US" w:eastAsia="zh-CN"/>
        </w:rPr>
        <w:t>[</w:t>
      </w:r>
      <w:r w:rsidRPr="00267633">
        <w:rPr>
          <w:rFonts w:ascii="Times New Roman" w:eastAsia="SimSun" w:hAnsi="Times New Roman" w:cs="Times New Roman"/>
          <w:i/>
          <w:lang w:val="en-US" w:eastAsia="zh-CN"/>
        </w:rPr>
        <w:t>If the relevant person(s) is/are only consenting to a part of the Originating summons, to state the prayers in the Originating Summons which the relevant person(s) is/are consenting to.</w:t>
      </w:r>
      <w:r w:rsidRPr="00267633">
        <w:rPr>
          <w:rFonts w:ascii="Times New Roman" w:eastAsia="SimSun" w:hAnsi="Times New Roman" w:cs="Times New Roman"/>
          <w:lang w:val="en-US" w:eastAsia="zh-CN"/>
        </w:rPr>
        <w:t>]</w:t>
      </w:r>
    </w:p>
    <w:p w14:paraId="35CED4AA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ind w:left="720" w:right="514" w:hanging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en-US" w:eastAsia="en-GB"/>
        </w:rPr>
      </w:pPr>
    </w:p>
    <w:p w14:paraId="5AC14C48" w14:textId="77777777" w:rsidR="00D0643A" w:rsidRDefault="00D0643A" w:rsidP="00D0643A">
      <w:pPr>
        <w:autoSpaceDE w:val="0"/>
        <w:autoSpaceDN w:val="0"/>
        <w:adjustRightInd w:val="0"/>
        <w:spacing w:before="0" w:after="0" w:line="240" w:lineRule="auto"/>
        <w:ind w:left="720" w:right="514" w:hanging="720"/>
        <w:jc w:val="both"/>
        <w:rPr>
          <w:rFonts w:ascii="Times New Roman" w:eastAsia="Calibri" w:hAnsi="Times New Roman" w:cs="Times New Roman"/>
          <w:sz w:val="22"/>
          <w:szCs w:val="22"/>
          <w:lang w:val="en-US" w:eastAsia="en-GB"/>
        </w:rPr>
      </w:pPr>
      <w:r w:rsidRPr="00267633">
        <w:rPr>
          <w:rFonts w:ascii="Times New Roman" w:eastAsia="Calibri" w:hAnsi="Times New Roman" w:cs="Times New Roman"/>
          <w:color w:val="000000"/>
          <w:sz w:val="22"/>
          <w:szCs w:val="22"/>
          <w:lang w:val="en-US" w:eastAsia="en-GB"/>
        </w:rPr>
        <w:t>3.</w:t>
      </w:r>
      <w:r w:rsidRPr="00267633">
        <w:rPr>
          <w:rFonts w:ascii="Times New Roman" w:eastAsia="Calibri" w:hAnsi="Times New Roman" w:cs="Times New Roman"/>
          <w:color w:val="000000"/>
          <w:sz w:val="22"/>
          <w:szCs w:val="22"/>
          <w:lang w:val="en-US" w:eastAsia="en-GB"/>
        </w:rPr>
        <w:tab/>
        <w:t xml:space="preserve">I/We* consent to </w:t>
      </w:r>
      <w:r w:rsidRPr="00267633">
        <w:rPr>
          <w:rFonts w:ascii="Times New Roman" w:eastAsia="Calibri" w:hAnsi="Times New Roman" w:cs="Times New Roman"/>
          <w:sz w:val="22"/>
          <w:szCs w:val="22"/>
          <w:lang w:val="en-US" w:eastAsia="en-GB"/>
        </w:rPr>
        <w:t>the dispensation of service of the Originating Summons, supporting affidavits and all subsequent documents filed in these proceedings on me/us.*</w:t>
      </w:r>
    </w:p>
    <w:p w14:paraId="44984DC8" w14:textId="77777777" w:rsidR="000A5526" w:rsidRDefault="000A5526" w:rsidP="00D0643A">
      <w:pPr>
        <w:autoSpaceDE w:val="0"/>
        <w:autoSpaceDN w:val="0"/>
        <w:adjustRightInd w:val="0"/>
        <w:spacing w:before="0" w:after="0" w:line="240" w:lineRule="auto"/>
        <w:ind w:left="720" w:right="514" w:hanging="720"/>
        <w:jc w:val="both"/>
        <w:rPr>
          <w:rFonts w:ascii="Times New Roman" w:eastAsia="Calibri" w:hAnsi="Times New Roman" w:cs="Times New Roman"/>
          <w:sz w:val="22"/>
          <w:szCs w:val="22"/>
          <w:lang w:val="en-US" w:eastAsia="en-GB"/>
        </w:rPr>
      </w:pPr>
    </w:p>
    <w:p w14:paraId="21ECD384" w14:textId="77777777" w:rsidR="000A5526" w:rsidRPr="00267633" w:rsidRDefault="000A5526" w:rsidP="00D0643A">
      <w:pPr>
        <w:autoSpaceDE w:val="0"/>
        <w:autoSpaceDN w:val="0"/>
        <w:adjustRightInd w:val="0"/>
        <w:spacing w:before="0" w:after="0" w:line="240" w:lineRule="auto"/>
        <w:ind w:left="720" w:right="514" w:hanging="720"/>
        <w:jc w:val="both"/>
        <w:rPr>
          <w:rFonts w:ascii="Times New Roman" w:eastAsia="Calibri" w:hAnsi="Times New Roman" w:cs="Times New Roman"/>
          <w:sz w:val="22"/>
          <w:szCs w:val="22"/>
          <w:lang w:val="en-US" w:eastAsia="en-GB"/>
        </w:rPr>
      </w:pPr>
      <w:r>
        <w:rPr>
          <w:rFonts w:ascii="Times New Roman" w:eastAsia="Calibri" w:hAnsi="Times New Roman" w:cs="Times New Roman"/>
          <w:sz w:val="22"/>
          <w:szCs w:val="22"/>
          <w:lang w:val="en-US" w:eastAsia="en-GB"/>
        </w:rPr>
        <w:t>4.</w:t>
      </w:r>
      <w:r>
        <w:rPr>
          <w:rFonts w:ascii="Times New Roman" w:eastAsia="Calibri" w:hAnsi="Times New Roman" w:cs="Times New Roman"/>
          <w:sz w:val="22"/>
          <w:szCs w:val="22"/>
          <w:lang w:val="en-US" w:eastAsia="en-GB"/>
        </w:rPr>
        <w:tab/>
      </w:r>
      <w:r w:rsidRPr="000A5526">
        <w:rPr>
          <w:rFonts w:ascii="Times New Roman" w:eastAsia="Calibri" w:hAnsi="Times New Roman" w:cs="Times New Roman"/>
          <w:sz w:val="22"/>
          <w:szCs w:val="22"/>
          <w:lang w:val="en-US" w:eastAsia="en-GB"/>
        </w:rPr>
        <w:t>I/We* confirm that I</w:t>
      </w:r>
      <w:r>
        <w:rPr>
          <w:rFonts w:ascii="Times New Roman" w:eastAsia="Calibri" w:hAnsi="Times New Roman" w:cs="Times New Roman"/>
          <w:sz w:val="22"/>
          <w:szCs w:val="22"/>
          <w:lang w:val="en-US" w:eastAsia="en-GB"/>
        </w:rPr>
        <w:t xml:space="preserve"> am </w:t>
      </w:r>
      <w:r w:rsidRPr="000A5526">
        <w:rPr>
          <w:rFonts w:ascii="Times New Roman" w:eastAsia="Calibri" w:hAnsi="Times New Roman" w:cs="Times New Roman"/>
          <w:sz w:val="22"/>
          <w:szCs w:val="22"/>
          <w:lang w:val="en-US" w:eastAsia="en-GB"/>
        </w:rPr>
        <w:t>/we</w:t>
      </w:r>
      <w:r>
        <w:rPr>
          <w:rFonts w:ascii="Times New Roman" w:eastAsia="Calibri" w:hAnsi="Times New Roman" w:cs="Times New Roman"/>
          <w:sz w:val="22"/>
          <w:szCs w:val="22"/>
          <w:lang w:val="en-US" w:eastAsia="en-GB"/>
        </w:rPr>
        <w:t xml:space="preserve"> are*</w:t>
      </w:r>
      <w:r w:rsidRPr="000A5526">
        <w:rPr>
          <w:rFonts w:ascii="Times New Roman" w:eastAsia="Calibri" w:hAnsi="Times New Roman" w:cs="Times New Roman"/>
          <w:sz w:val="22"/>
          <w:szCs w:val="22"/>
          <w:lang w:val="en-US" w:eastAsia="en-GB"/>
        </w:rPr>
        <w:t xml:space="preserve"> aware of my/our* right to seek independent legal advice</w:t>
      </w:r>
    </w:p>
    <w:p w14:paraId="157B2AF9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uto"/>
        <w:ind w:left="720" w:right="514" w:hanging="52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en-US" w:eastAsia="en-GB"/>
        </w:rPr>
      </w:pPr>
    </w:p>
    <w:p w14:paraId="312C58E4" w14:textId="77777777" w:rsidR="00D0643A" w:rsidRPr="00267633" w:rsidRDefault="00D0643A" w:rsidP="00D0643A">
      <w:pPr>
        <w:autoSpaceDE w:val="0"/>
        <w:autoSpaceDN w:val="0"/>
        <w:adjustRightInd w:val="0"/>
        <w:spacing w:before="0" w:after="0" w:line="240" w:lineRule="atLeast"/>
        <w:ind w:left="720" w:right="514" w:hanging="52"/>
        <w:rPr>
          <w:rFonts w:ascii="Times New Roman" w:eastAsia="Calibri" w:hAnsi="Times New Roman" w:cs="Times New Roman"/>
          <w:sz w:val="22"/>
          <w:szCs w:val="22"/>
          <w:lang w:val="en-US" w:eastAsia="en-GB"/>
        </w:rPr>
      </w:pPr>
    </w:p>
    <w:p w14:paraId="0D5AF2C8" w14:textId="77777777" w:rsidR="00D0643A" w:rsidRPr="00267633" w:rsidRDefault="00D0643A" w:rsidP="00D0643A">
      <w:pPr>
        <w:spacing w:before="0" w:after="0" w:line="240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Sworn (or affirmed) by the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  <w:t>)</w:t>
      </w:r>
    </w:p>
    <w:p w14:paraId="75208EDC" w14:textId="77777777" w:rsidR="00D0643A" w:rsidRPr="00267633" w:rsidRDefault="00D0643A" w:rsidP="00D0643A">
      <w:pPr>
        <w:spacing w:before="0" w:after="0" w:line="240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 xml:space="preserve">abovenamed               on 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  <w:t>)</w:t>
      </w:r>
    </w:p>
    <w:p w14:paraId="7D159491" w14:textId="77777777" w:rsidR="00D0643A" w:rsidRPr="00267633" w:rsidRDefault="00D0643A" w:rsidP="00D0643A">
      <w:pPr>
        <w:spacing w:before="0" w:after="0" w:line="240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 xml:space="preserve">this      day of          20    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  <w:t>)</w:t>
      </w:r>
    </w:p>
    <w:p w14:paraId="3FF16840" w14:textId="77777777" w:rsidR="00D0643A" w:rsidRPr="00267633" w:rsidRDefault="00D0643A" w:rsidP="00D0643A">
      <w:pPr>
        <w:spacing w:before="0" w:after="0" w:line="240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at Singapore</w:t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</w: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ab/>
        <w:t>)</w:t>
      </w:r>
    </w:p>
    <w:p w14:paraId="2B39368B" w14:textId="77777777" w:rsidR="00D0643A" w:rsidRPr="00267633" w:rsidRDefault="00D0643A" w:rsidP="00D0643A">
      <w:pPr>
        <w:spacing w:before="0" w:after="0" w:line="240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4CEE3D6D" w14:textId="77777777" w:rsidR="00D0643A" w:rsidRPr="00267633" w:rsidRDefault="00D0643A" w:rsidP="00D0643A">
      <w:pPr>
        <w:spacing w:before="0" w:after="0" w:line="240" w:lineRule="auto"/>
        <w:jc w:val="both"/>
        <w:outlineLvl w:val="0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 xml:space="preserve">Through the interpretation of (name and </w:t>
      </w:r>
    </w:p>
    <w:p w14:paraId="6AB74AA6" w14:textId="77777777" w:rsidR="00D0643A" w:rsidRPr="00267633" w:rsidRDefault="00D0643A" w:rsidP="00D0643A">
      <w:pPr>
        <w:spacing w:before="0" w:after="0" w:line="240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designation of person who interpreted) in</w:t>
      </w:r>
    </w:p>
    <w:p w14:paraId="14B7AA29" w14:textId="77777777" w:rsidR="00D0643A" w:rsidRPr="00267633" w:rsidRDefault="00D0643A" w:rsidP="00D0643A">
      <w:pPr>
        <w:spacing w:before="0" w:after="0" w:line="240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(language of interpretation)*</w:t>
      </w:r>
    </w:p>
    <w:p w14:paraId="650790ED" w14:textId="77777777" w:rsidR="00D0643A" w:rsidRPr="00267633" w:rsidRDefault="00D0643A" w:rsidP="00D0643A">
      <w:pPr>
        <w:spacing w:before="0" w:after="0" w:line="276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6E4FD07A" w14:textId="77777777" w:rsidR="00D0643A" w:rsidRPr="00267633" w:rsidRDefault="00D0643A" w:rsidP="00D0643A">
      <w:pPr>
        <w:spacing w:before="0" w:after="0" w:line="276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 xml:space="preserve">Before me, </w:t>
      </w:r>
    </w:p>
    <w:p w14:paraId="06FDC63E" w14:textId="77777777" w:rsidR="00D0643A" w:rsidRPr="00267633" w:rsidRDefault="00D0643A" w:rsidP="00D0643A">
      <w:pPr>
        <w:spacing w:before="0" w:after="0" w:line="276" w:lineRule="auto"/>
        <w:jc w:val="both"/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</w:pPr>
    </w:p>
    <w:p w14:paraId="50AAFDFB" w14:textId="77777777" w:rsidR="00D0643A" w:rsidRPr="00267633" w:rsidRDefault="00D0643A" w:rsidP="00D0643A">
      <w:pPr>
        <w:spacing w:before="0" w:after="120" w:line="480" w:lineRule="auto"/>
        <w:outlineLvl w:val="0"/>
        <w:rPr>
          <w:rFonts w:ascii="Times New Roman" w:eastAsia="Calibri" w:hAnsi="Times New Roman" w:cs="Times New Roman"/>
          <w:i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Commissioner for Oaths</w:t>
      </w:r>
    </w:p>
    <w:p w14:paraId="4ADE6EA2" w14:textId="77777777" w:rsidR="00D0643A" w:rsidRPr="00267633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i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i/>
          <w:sz w:val="22"/>
          <w:szCs w:val="22"/>
          <w:vertAlign w:val="superscript"/>
          <w:lang w:val="en-US" w:eastAsia="zh-CN"/>
        </w:rPr>
        <w:t xml:space="preserve">+ </w:t>
      </w:r>
      <w:r w:rsidRPr="00267633">
        <w:rPr>
          <w:rFonts w:ascii="Times New Roman" w:eastAsia="Calibri" w:hAnsi="Times New Roman" w:cs="Times New Roman"/>
          <w:i/>
          <w:sz w:val="22"/>
          <w:szCs w:val="22"/>
          <w:lang w:val="en-US" w:eastAsia="zh-CN"/>
        </w:rPr>
        <w:t>To use “Applicant” if this is an ex parte application</w:t>
      </w:r>
    </w:p>
    <w:p w14:paraId="52471EA2" w14:textId="77777777" w:rsidR="00D0643A" w:rsidRPr="00267633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i/>
          <w:sz w:val="22"/>
          <w:szCs w:val="22"/>
          <w:vertAlign w:val="superscript"/>
          <w:lang w:val="en-US" w:eastAsia="zh-CN"/>
        </w:rPr>
        <w:t xml:space="preserve"># </w:t>
      </w:r>
      <w:r w:rsidRPr="00267633">
        <w:rPr>
          <w:rFonts w:ascii="Times New Roman" w:eastAsia="Calibri" w:hAnsi="Times New Roman" w:cs="Times New Roman"/>
          <w:i/>
          <w:sz w:val="22"/>
          <w:szCs w:val="22"/>
          <w:lang w:val="en-US" w:eastAsia="zh-CN"/>
        </w:rPr>
        <w:t xml:space="preserve">To delete if this is an ex parte application.  </w:t>
      </w:r>
    </w:p>
    <w:p w14:paraId="0D6F0844" w14:textId="77777777" w:rsidR="00D0643A" w:rsidRPr="00267633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i/>
          <w:snapToGrid w:val="0"/>
          <w:sz w:val="22"/>
          <w:szCs w:val="22"/>
          <w:lang w:val="en-US" w:eastAsia="zh-CN"/>
        </w:rPr>
      </w:pPr>
      <w:r w:rsidRPr="00267633">
        <w:rPr>
          <w:rFonts w:ascii="Times New Roman" w:eastAsia="Calibri" w:hAnsi="Times New Roman" w:cs="Times New Roman"/>
          <w:snapToGrid w:val="0"/>
          <w:sz w:val="22"/>
          <w:szCs w:val="22"/>
          <w:lang w:val="en-US" w:eastAsia="zh-CN"/>
        </w:rPr>
        <w:t>*</w:t>
      </w:r>
      <w:r w:rsidRPr="00267633">
        <w:rPr>
          <w:rFonts w:ascii="Times New Roman" w:eastAsia="Calibri" w:hAnsi="Times New Roman" w:cs="Times New Roman"/>
          <w:i/>
          <w:snapToGrid w:val="0"/>
          <w:sz w:val="22"/>
          <w:szCs w:val="22"/>
          <w:lang w:val="en-US" w:eastAsia="zh-CN"/>
        </w:rPr>
        <w:t>Delete where inapplicable.</w:t>
      </w:r>
      <w:r w:rsidRPr="00267633">
        <w:rPr>
          <w:rFonts w:ascii="Times New Roman" w:eastAsia="Calibri" w:hAnsi="Times New Roman" w:cs="Times New Roman"/>
          <w:i/>
          <w:snapToGrid w:val="0"/>
          <w:sz w:val="22"/>
          <w:szCs w:val="22"/>
          <w:lang w:val="en-US" w:eastAsia="zh-CN"/>
        </w:rPr>
        <w:tab/>
      </w:r>
    </w:p>
    <w:p w14:paraId="779CE341" w14:textId="77777777" w:rsidR="00D0643A" w:rsidRPr="00267633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en-US" w:eastAsia="zh-CN"/>
        </w:rPr>
      </w:pPr>
    </w:p>
    <w:p w14:paraId="58C72A8D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6BB83976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158166B2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204D73D6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5661A2EC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7AB40AD4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681051B6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551BA622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20C13939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2FBD1580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03EEA885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75C3A1B2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6D1F3062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60901038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11CB0E7C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35F7723B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70E60A56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44277B54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39B3298C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294DA625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22EB9B75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43B78BF4" w14:textId="77777777" w:rsidR="00D0643A" w:rsidRDefault="00D0643A" w:rsidP="00D0643A">
      <w:pPr>
        <w:spacing w:before="0"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</w:p>
    <w:p w14:paraId="7380EF2C" w14:textId="77777777" w:rsidR="00C837FE" w:rsidRDefault="00C837FE"/>
    <w:sectPr w:rsidR="00C83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832CA" w14:textId="77777777" w:rsidR="00CB7273" w:rsidRDefault="00CB7273" w:rsidP="00CB7273">
      <w:pPr>
        <w:spacing w:before="0" w:after="0" w:line="240" w:lineRule="auto"/>
      </w:pPr>
      <w:r>
        <w:separator/>
      </w:r>
    </w:p>
  </w:endnote>
  <w:endnote w:type="continuationSeparator" w:id="0">
    <w:p w14:paraId="51B713DA" w14:textId="77777777" w:rsidR="00CB7273" w:rsidRDefault="00CB7273" w:rsidP="00CB72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ANDO E+ 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B4314" w14:textId="77777777" w:rsidR="00CB7273" w:rsidRDefault="00CB7273" w:rsidP="00CB7273">
      <w:pPr>
        <w:spacing w:before="0" w:after="0" w:line="240" w:lineRule="auto"/>
      </w:pPr>
      <w:r>
        <w:separator/>
      </w:r>
    </w:p>
  </w:footnote>
  <w:footnote w:type="continuationSeparator" w:id="0">
    <w:p w14:paraId="43BA9AE5" w14:textId="77777777" w:rsidR="00CB7273" w:rsidRDefault="00CB7273" w:rsidP="00CB727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3A"/>
    <w:rsid w:val="000A5526"/>
    <w:rsid w:val="0023700A"/>
    <w:rsid w:val="008603D7"/>
    <w:rsid w:val="00C837FE"/>
    <w:rsid w:val="00CB7273"/>
    <w:rsid w:val="00D0643A"/>
    <w:rsid w:val="00DB5EFB"/>
    <w:rsid w:val="00DF53F3"/>
    <w:rsid w:val="00ED415A"/>
    <w:rsid w:val="00F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81D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43A"/>
    <w:pPr>
      <w:spacing w:before="90" w:after="180" w:line="360" w:lineRule="auto"/>
    </w:pPr>
    <w:rPr>
      <w:rFonts w:ascii="Arial" w:eastAsia="Times New Roman" w:hAnsi="Arial" w:cs="Arial"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1AFC-2603-4904-9EBD-68A36555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2021-09-10T13:16:00Z</dcterms:created>
  <dcterms:modified xsi:type="dcterms:W3CDTF">2021-09-10T13:16:00Z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2021-09-10T13:16:04.8826501Z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c18fc424-c795-40eb-a00e-bdb9089bb76f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2021-09-10T13:16:04.8826501Z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c18fc424-c795-40eb-a00e-bdb9089bb76f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